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22C" w:rsidRDefault="0004122C" w:rsidP="0004122C">
      <w:pPr>
        <w:ind w:left="2124" w:firstLine="708"/>
      </w:pPr>
      <w:r>
        <w:t xml:space="preserve">11. BÖLGE DİYARBAKIR ECZACI ODASI </w:t>
      </w:r>
    </w:p>
    <w:p w:rsidR="0004122C" w:rsidRDefault="0004122C">
      <w:pPr>
        <w:rPr>
          <w:sz w:val="24"/>
          <w:szCs w:val="24"/>
        </w:rPr>
      </w:pPr>
      <w:r>
        <w:t xml:space="preserve"> </w:t>
      </w:r>
      <w:r>
        <w:tab/>
      </w:r>
      <w:r>
        <w:tab/>
      </w:r>
      <w:r>
        <w:tab/>
      </w:r>
      <w:r w:rsidRPr="0004122C">
        <w:rPr>
          <w:sz w:val="24"/>
          <w:szCs w:val="24"/>
        </w:rPr>
        <w:t>SIRALI DAĞITIM GRUBU İLE İLGİLİ KOMİSYON KARARLARI</w:t>
      </w:r>
    </w:p>
    <w:p w:rsidR="005B0E59" w:rsidRDefault="005B0E59">
      <w:pPr>
        <w:rPr>
          <w:sz w:val="24"/>
          <w:szCs w:val="24"/>
        </w:rPr>
      </w:pPr>
    </w:p>
    <w:p w:rsidR="005B0E59" w:rsidRDefault="008A165D">
      <w:pPr>
        <w:rPr>
          <w:sz w:val="24"/>
          <w:szCs w:val="24"/>
        </w:rPr>
      </w:pPr>
      <w:r>
        <w:rPr>
          <w:sz w:val="24"/>
          <w:szCs w:val="24"/>
        </w:rPr>
        <w:t xml:space="preserve">ECZACI ODAMIZ BÜNYESİNDE OLUŞTURULAN KOMİSYONCA SIRALI DAĞITIM GRUBUNUN ADALETLİ VE SUİSTİMALE KAPALI OLACAK ŞEKİLDE DAĞITILABİLMESİ İÇİN BAZI KARARLAR ALINMIŞTIR. ALINAN KARARLAR YÖNETİM KURULUMUZCA DEĞERLENDİRİLEREK ONAYLANMIŞTIR. </w:t>
      </w:r>
    </w:p>
    <w:p w:rsidR="0004122C" w:rsidRPr="0004122C" w:rsidRDefault="0004122C">
      <w:pPr>
        <w:rPr>
          <w:sz w:val="24"/>
          <w:szCs w:val="24"/>
        </w:rPr>
      </w:pPr>
    </w:p>
    <w:p w:rsidR="00B55985" w:rsidRDefault="008A165D" w:rsidP="00B55985">
      <w:pPr>
        <w:pStyle w:val="ListeParagraf"/>
        <w:numPr>
          <w:ilvl w:val="0"/>
          <w:numId w:val="1"/>
        </w:numPr>
      </w:pPr>
      <w:r>
        <w:t>REÇETELER REÇETE TARİHİNE GÖRE FARMAİNBOX A İŞLENMELİDİR.</w:t>
      </w:r>
    </w:p>
    <w:p w:rsidR="00B55985" w:rsidRDefault="008A165D" w:rsidP="00B55985">
      <w:pPr>
        <w:pStyle w:val="ListeParagraf"/>
        <w:numPr>
          <w:ilvl w:val="0"/>
          <w:numId w:val="1"/>
        </w:numPr>
      </w:pPr>
      <w:r>
        <w:t>REÇETE KARŞILAMA USULÜNE GÖRE REÇETELER 4 İŞ GÜNÜ İÇERİSİNDE FARMAİNBOX A İŞLENMELİDİR.</w:t>
      </w:r>
    </w:p>
    <w:p w:rsidR="00200FD9" w:rsidRDefault="00200FD9" w:rsidP="00B55985">
      <w:pPr>
        <w:pStyle w:val="ListeParagraf"/>
      </w:pPr>
    </w:p>
    <w:p w:rsidR="00B55985" w:rsidRDefault="008A165D" w:rsidP="00B55985">
      <w:pPr>
        <w:pStyle w:val="ListeParagraf"/>
      </w:pPr>
      <w:r>
        <w:t>BU İKİ MADDENİN AMACI; REÇETE BEKLETME DURUMLARININ OLMAMASI, SİSTEMDEN HERKESİN LİMİTİNİN DOĞRU BİR ŞEKİLDE TAKİP EDİLEBİLMESİ, REÇETE SEÇMENİN ÖNÜNE GEÇİLMESİ VE LİMİTİN KAPALI OLDUĞU HALLERDE REÇETE KARŞILANMASININ ÖNÜNE GEÇİLMESİDİR.</w:t>
      </w:r>
    </w:p>
    <w:p w:rsidR="0004122C" w:rsidRDefault="008A165D" w:rsidP="00B55985">
      <w:pPr>
        <w:pStyle w:val="ListeParagraf"/>
      </w:pPr>
      <w:r>
        <w:t xml:space="preserve">BU MADDELER İÇİN CEZAİ ŞART YOKTUR. ASIL HEDEFLENEN AMAÇ REÇETELERİ FARMAİNBOX SİSTEMİNE ERKEN İŞLEME ALIŞKANLIĞI KAZANMAMIZDIR. </w:t>
      </w:r>
    </w:p>
    <w:p w:rsidR="00C1213B" w:rsidRDefault="008A165D" w:rsidP="00B55985">
      <w:pPr>
        <w:pStyle w:val="ListeParagraf"/>
      </w:pPr>
      <w:r>
        <w:t xml:space="preserve">REÇETELERİ BEKLETME VE TARİHİNE GÖRE İŞLEMEME SEBEBİ SUİSTİMAL OLUŞTURMAK OLAN ECZANELERİN TESPİTİNDE İSE SUİSTİMAL DURUMLARI İÇİN CEZAİ ŞARTLAR OLUŞTURULUR.  </w:t>
      </w:r>
    </w:p>
    <w:p w:rsidR="00B55985" w:rsidRDefault="00B55985" w:rsidP="00B55985">
      <w:pPr>
        <w:pStyle w:val="ListeParagraf"/>
      </w:pPr>
    </w:p>
    <w:p w:rsidR="00B55985" w:rsidRDefault="008A165D" w:rsidP="00B55985">
      <w:pPr>
        <w:pStyle w:val="ListeParagraf"/>
        <w:numPr>
          <w:ilvl w:val="0"/>
          <w:numId w:val="1"/>
        </w:numPr>
      </w:pPr>
      <w:r>
        <w:t xml:space="preserve">LİMİTİ KAPALI OLAN ECZANELERCE, ORAL BESLENME REÇETELERİNİN TUR AÇILMADAN KARŞILANMASI DURUMUNDA CEZAİ İŞLEM UYGULANACAKTIR. </w:t>
      </w:r>
    </w:p>
    <w:p w:rsidR="00C83838" w:rsidRDefault="00C83838" w:rsidP="00C83838">
      <w:pPr>
        <w:pStyle w:val="ListeParagraf"/>
      </w:pPr>
      <w:bookmarkStart w:id="0" w:name="_GoBack"/>
      <w:bookmarkEnd w:id="0"/>
    </w:p>
    <w:p w:rsidR="00B55985" w:rsidRDefault="008A165D" w:rsidP="00B55985">
      <w:pPr>
        <w:pStyle w:val="ListeParagraf"/>
        <w:numPr>
          <w:ilvl w:val="0"/>
          <w:numId w:val="1"/>
        </w:numPr>
      </w:pPr>
      <w:r>
        <w:t xml:space="preserve">ORAL BESLENME REÇETELERİNDE LİMİTİ OLDUĞU HALDE MAMA TÜRÜNE GÖRE SEÇİM YAPAN ECZANELERİN TESPİTİ HALİNDE CEZAİ İŞLEM UYGULANACAKTIR. </w:t>
      </w:r>
    </w:p>
    <w:p w:rsidR="00200FD9" w:rsidRDefault="00200FD9" w:rsidP="00B55985">
      <w:pPr>
        <w:pStyle w:val="ListeParagraf"/>
      </w:pPr>
    </w:p>
    <w:p w:rsidR="00B55985" w:rsidRDefault="008A165D" w:rsidP="00B55985">
      <w:pPr>
        <w:pStyle w:val="ListeParagraf"/>
      </w:pPr>
      <w:r>
        <w:t>BU İKİ MADDE SPESİFİK OLARAK MAMA REÇETELERİNDE KARŞILAŞILAN SORUNLARI AŞMAYA YÖNELİK MADDELERDİR. ÇÜNKÜ BU KONUDA HEM MAMA TÜRÜNE GÖRE REÇETE SEÇİLDİĞİ ŞİKÂYETLERİ FAZLADIR. HEM DE MAMA TURUNUN DAHA HIZLI VE DAHA DÜZENLİ AÇILAMAMASININ ANA NEDENİ ECZANELERCE LİMİTLERİ OLMADIĞI HALDE NASIL OLSA LİMİT AÇILIR DÜŞÜNCESİYLE REÇETELERİN KARŞILANMASIDIR.</w:t>
      </w:r>
    </w:p>
    <w:p w:rsidR="00200FD9" w:rsidRDefault="00200FD9" w:rsidP="00B55985">
      <w:pPr>
        <w:pStyle w:val="ListeParagraf"/>
      </w:pPr>
    </w:p>
    <w:p w:rsidR="00632AA2" w:rsidRDefault="008A165D" w:rsidP="00C83838">
      <w:pPr>
        <w:pStyle w:val="ListeParagraf"/>
        <w:numPr>
          <w:ilvl w:val="0"/>
          <w:numId w:val="1"/>
        </w:numPr>
      </w:pPr>
      <w:r>
        <w:t xml:space="preserve">2020 YILI İÇİN KAN ÜRÜNÜ REÇETELERİ 4 TUR ÜZERİNDEN ALFABETİK SIRA İLE DAĞITILACAKTIR. </w:t>
      </w:r>
    </w:p>
    <w:p w:rsidR="00C83838" w:rsidRDefault="00C83838" w:rsidP="00C83838">
      <w:pPr>
        <w:pStyle w:val="ListeParagraf"/>
      </w:pPr>
    </w:p>
    <w:p w:rsidR="00632AA2" w:rsidRDefault="008A165D" w:rsidP="00632AA2">
      <w:pPr>
        <w:pStyle w:val="ListeParagraf"/>
        <w:numPr>
          <w:ilvl w:val="0"/>
          <w:numId w:val="1"/>
        </w:numPr>
      </w:pPr>
      <w:r>
        <w:t>LİMİT AŞIMINDA BULUNAN ECZANELERE AŞIM YAPTIĞI AY KADAR LİMİT KAPATMA CEZASI VE UYARI CEZASI VERİLECEKTİR. TEKRARI DURUMLARINDA PROTOKOL HÜKÜMLERİNCE PARA CEZASI VE TÜM SIRALI GRUPLARDAN GEÇİCİ ÇIKARILMA CEZALARI VERİLECEKTİR.</w:t>
      </w:r>
    </w:p>
    <w:p w:rsidR="005B0E59" w:rsidRDefault="005B0E59" w:rsidP="005B0E59">
      <w:pPr>
        <w:pStyle w:val="ListeParagraf"/>
      </w:pPr>
    </w:p>
    <w:p w:rsidR="005B0E59" w:rsidRDefault="008A165D" w:rsidP="005B0E59">
      <w:pPr>
        <w:pStyle w:val="ListeParagraf"/>
      </w:pPr>
      <w:r>
        <w:lastRenderedPageBreak/>
        <w:t>LİMİT KAPATMA CEZASINI ÖRNEKLEYECEK OLURSAK; AYLIK 5000 TL OLAN ANTİ-TNF GRUBUNDA OCAK AYINDA REÇETE TUTARI 5000 TL OLAN 2 ADET REÇETE KARŞILADIĞINIZI DÜŞÜNÜN. BU DURUMDA BİR REÇETENİZİ FARMAİNBOX A İŞLEMİŞ, BİR REÇETENİZİ DE ODA PANELİNDEN İŞLENMESİ İÇİN ONAYA GETİRMİŞ OLACAKSINIZ.  BÖYLE OLUNCA ŞUBAT AYI LİMİTİNİ DE KARŞILAMIŞ OLURSUNUZ. BİR AYLIK AŞIM YAPTIĞINIZ İÇİN MART AYI LİMİTİNİZ DE KAPANIR. NİSAN AYINDA REÇETE KARŞILAYABİLİRSİNİZ.</w:t>
      </w:r>
    </w:p>
    <w:p w:rsidR="005B0E59" w:rsidRDefault="005B0E59" w:rsidP="005B0E59">
      <w:pPr>
        <w:pStyle w:val="ListeParagraf"/>
      </w:pPr>
    </w:p>
    <w:p w:rsidR="005B0E59" w:rsidRDefault="005B0E59" w:rsidP="005B0E59">
      <w:pPr>
        <w:pStyle w:val="ListeParagraf"/>
      </w:pPr>
    </w:p>
    <w:p w:rsidR="00632AA2" w:rsidRDefault="008A165D" w:rsidP="00632AA2">
      <w:pPr>
        <w:pStyle w:val="ListeParagraf"/>
        <w:numPr>
          <w:ilvl w:val="0"/>
          <w:numId w:val="1"/>
        </w:numPr>
      </w:pPr>
      <w:r>
        <w:t>ODA ONAYI OLMADAN SGK’YA GÖNDERİLEN REÇETELER DAHA SONRA İMZALANMAYACAKTIR.</w:t>
      </w:r>
    </w:p>
    <w:p w:rsidR="008A165D" w:rsidRDefault="008A165D" w:rsidP="008A165D">
      <w:pPr>
        <w:pStyle w:val="ListeParagraf"/>
        <w:numPr>
          <w:ilvl w:val="0"/>
          <w:numId w:val="1"/>
        </w:numPr>
      </w:pPr>
      <w:r>
        <w:t>ODA ONAYI İÇİN GEREKLİ GÖRÜLDÜĞÜ DURUMLARDA REÇETELERİN MEDULA ÇIKTISI DA İSTENECEKTİR.</w:t>
      </w:r>
    </w:p>
    <w:p w:rsidR="00F4647C" w:rsidRDefault="008A165D" w:rsidP="00F4647C">
      <w:pPr>
        <w:pStyle w:val="ListeParagraf"/>
        <w:numPr>
          <w:ilvl w:val="0"/>
          <w:numId w:val="1"/>
        </w:numPr>
      </w:pPr>
      <w:r>
        <w:t>SIRALI DAĞITIM BİLGİLERİ 6 AYDA BİR ODA WEB SAYFASI ÜZERİNDEN PAYLAŞILACAKTIR.</w:t>
      </w:r>
    </w:p>
    <w:p w:rsidR="00E62855" w:rsidRDefault="00E62855" w:rsidP="00564E99">
      <w:pPr>
        <w:ind w:left="708"/>
      </w:pPr>
      <w:r>
        <w:t xml:space="preserve"> </w:t>
      </w:r>
    </w:p>
    <w:sectPr w:rsidR="00E62855" w:rsidSect="00DA2B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8F6428"/>
    <w:multiLevelType w:val="hybridMultilevel"/>
    <w:tmpl w:val="FEFA6AA6"/>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B55985"/>
    <w:rsid w:val="0004122C"/>
    <w:rsid w:val="00200FD9"/>
    <w:rsid w:val="00564E99"/>
    <w:rsid w:val="005B0E59"/>
    <w:rsid w:val="00632AA2"/>
    <w:rsid w:val="008A165D"/>
    <w:rsid w:val="00B55985"/>
    <w:rsid w:val="00C1213B"/>
    <w:rsid w:val="00C83838"/>
    <w:rsid w:val="00DA2B46"/>
    <w:rsid w:val="00E27EBC"/>
    <w:rsid w:val="00E62855"/>
    <w:rsid w:val="00F464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4F9993-6918-44F6-9165-8D8A76360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B4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55985"/>
    <w:pPr>
      <w:ind w:left="720"/>
      <w:contextualSpacing/>
    </w:pPr>
  </w:style>
  <w:style w:type="paragraph" w:styleId="BalonMetni">
    <w:name w:val="Balloon Text"/>
    <w:basedOn w:val="Normal"/>
    <w:link w:val="BalonMetniChar"/>
    <w:uiPriority w:val="99"/>
    <w:semiHidden/>
    <w:unhideWhenUsed/>
    <w:rsid w:val="00E27EB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27E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391</Words>
  <Characters>2234</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ASUS</cp:lastModifiedBy>
  <cp:revision>5</cp:revision>
  <cp:lastPrinted>2020-01-30T13:05:00Z</cp:lastPrinted>
  <dcterms:created xsi:type="dcterms:W3CDTF">2020-01-15T07:17:00Z</dcterms:created>
  <dcterms:modified xsi:type="dcterms:W3CDTF">2020-01-30T13:06:00Z</dcterms:modified>
</cp:coreProperties>
</file>